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  <w:bookmarkStart w:id="0" w:name="_GoBack"/>
      <w:bookmarkEnd w:id="0"/>
    </w:p>
    <w:p w14:paraId="443061E5" w14:textId="553E2180" w:rsidR="00B637ED" w:rsidRPr="00B637ED" w:rsidRDefault="00B637ED" w:rsidP="00B637ED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szCs w:val="24"/>
          <w:u w:val="single"/>
          <w:rtl/>
        </w:rPr>
      </w:pPr>
      <w:bookmarkStart w:id="1" w:name="_Toc34113992"/>
      <w:r w:rsidRPr="00B637ED">
        <w:rPr>
          <w:rFonts w:ascii="David" w:hAnsi="David" w:hint="cs"/>
          <w:b/>
          <w:bCs/>
          <w:szCs w:val="24"/>
          <w:u w:val="single"/>
          <w:rtl/>
        </w:rPr>
        <w:t>קול קורא 31/2022 להגשת בקשות להשקעת משרד האנרגיה  בפרויקטים</w:t>
      </w:r>
    </w:p>
    <w:p w14:paraId="0DDEEBFA" w14:textId="07B606F1" w:rsidR="00A249D7" w:rsidRDefault="00B637ED" w:rsidP="00B637ED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szCs w:val="24"/>
          <w:u w:val="single"/>
          <w:rtl/>
        </w:rPr>
      </w:pPr>
      <w:r w:rsidRPr="00B637ED">
        <w:rPr>
          <w:rFonts w:ascii="David" w:hAnsi="David" w:hint="cs"/>
          <w:b/>
          <w:bCs/>
          <w:szCs w:val="24"/>
          <w:u w:val="single"/>
          <w:rtl/>
        </w:rPr>
        <w:t>במשק האנרגיה במסגרת מסלולי הזנק וחלוץ</w:t>
      </w:r>
    </w:p>
    <w:p w14:paraId="6D34EEEA" w14:textId="77777777" w:rsidR="00B637ED" w:rsidRPr="00B637ED" w:rsidRDefault="00B637ED" w:rsidP="00B637ED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szCs w:val="24"/>
          <w:u w:val="single"/>
          <w:rtl/>
        </w:rPr>
      </w:pPr>
    </w:p>
    <w:bookmarkEnd w:id="1"/>
    <w:p w14:paraId="33EB8944" w14:textId="57CE1E86" w:rsidR="00815AF4" w:rsidRDefault="00815AF4" w:rsidP="00815AF4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AB41D1">
        <w:rPr>
          <w:rFonts w:ascii="David" w:hAnsi="David" w:hint="eastAsia"/>
          <w:szCs w:val="24"/>
          <w:rtl/>
        </w:rPr>
        <w:t>משרד</w:t>
      </w:r>
      <w:r>
        <w:rPr>
          <w:rFonts w:ascii="David" w:hAnsi="David" w:hint="cs"/>
          <w:szCs w:val="24"/>
          <w:rtl/>
        </w:rPr>
        <w:t xml:space="preserve"> האנרגיה</w:t>
      </w:r>
      <w:r w:rsidRPr="00197FDA">
        <w:rPr>
          <w:rFonts w:ascii="David" w:hAnsi="David" w:hint="cs"/>
          <w:szCs w:val="24"/>
          <w:rtl/>
        </w:rPr>
        <w:t xml:space="preserve"> באמצעות </w:t>
      </w:r>
      <w:r>
        <w:rPr>
          <w:rFonts w:ascii="David" w:hAnsi="David" w:hint="cs"/>
          <w:szCs w:val="24"/>
          <w:rtl/>
        </w:rPr>
        <w:t>לשכת המדען הראשי</w:t>
      </w:r>
      <w:r w:rsidRPr="00197FDA">
        <w:rPr>
          <w:rFonts w:ascii="David" w:hAnsi="David" w:hint="cs"/>
          <w:szCs w:val="24"/>
          <w:rtl/>
        </w:rPr>
        <w:t xml:space="preserve"> </w:t>
      </w:r>
      <w:r w:rsidRPr="00197FDA">
        <w:rPr>
          <w:rFonts w:ascii="David" w:hAnsi="David"/>
          <w:szCs w:val="24"/>
          <w:rtl/>
        </w:rPr>
        <w:t xml:space="preserve">מבקש לקבל הצעות </w:t>
      </w:r>
      <w:r w:rsidRPr="00197FDA">
        <w:rPr>
          <w:rFonts w:ascii="David" w:hAnsi="David" w:hint="cs"/>
          <w:szCs w:val="24"/>
          <w:rtl/>
        </w:rPr>
        <w:t>ובקשות</w:t>
      </w:r>
      <w:r w:rsidRPr="00E2246D">
        <w:rPr>
          <w:rtl/>
        </w:rPr>
        <w:t xml:space="preserve"> </w:t>
      </w:r>
      <w:r w:rsidRPr="00197FDA">
        <w:rPr>
          <w:rFonts w:ascii="David" w:hAnsi="David"/>
          <w:szCs w:val="24"/>
          <w:rtl/>
        </w:rPr>
        <w:t>להשקע</w:t>
      </w:r>
      <w:r w:rsidRPr="00197FDA">
        <w:rPr>
          <w:rFonts w:ascii="David" w:hAnsi="David" w:hint="cs"/>
          <w:szCs w:val="24"/>
          <w:rtl/>
        </w:rPr>
        <w:t>ה</w:t>
      </w:r>
      <w:r w:rsidRPr="00197FDA">
        <w:rPr>
          <w:rFonts w:ascii="David" w:hAnsi="David"/>
          <w:szCs w:val="24"/>
          <w:rtl/>
        </w:rPr>
        <w:t xml:space="preserve"> בפרויקטי</w:t>
      </w:r>
      <w:r w:rsidRPr="00197FDA">
        <w:rPr>
          <w:rFonts w:ascii="David" w:hAnsi="David" w:hint="cs"/>
          <w:szCs w:val="24"/>
          <w:rtl/>
        </w:rPr>
        <w:t>ם</w:t>
      </w:r>
      <w:r w:rsidRPr="00197FDA">
        <w:rPr>
          <w:rFonts w:ascii="David" w:hAnsi="David"/>
          <w:szCs w:val="24"/>
          <w:rtl/>
        </w:rPr>
        <w:t xml:space="preserve"> </w:t>
      </w:r>
      <w:r w:rsidRPr="00197FDA">
        <w:rPr>
          <w:rFonts w:ascii="David" w:hAnsi="David" w:hint="cs"/>
          <w:szCs w:val="24"/>
          <w:rtl/>
        </w:rPr>
        <w:t>של הזנק</w:t>
      </w:r>
      <w:r>
        <w:rPr>
          <w:rFonts w:ascii="David" w:hAnsi="David" w:hint="cs"/>
          <w:szCs w:val="24"/>
          <w:rtl/>
        </w:rPr>
        <w:t xml:space="preserve"> ו</w:t>
      </w:r>
      <w:r w:rsidRPr="00197FDA">
        <w:rPr>
          <w:rFonts w:ascii="David" w:hAnsi="David"/>
          <w:szCs w:val="24"/>
          <w:rtl/>
        </w:rPr>
        <w:t>חלוץ</w:t>
      </w:r>
      <w:r>
        <w:rPr>
          <w:rFonts w:ascii="David" w:hAnsi="David" w:hint="cs"/>
          <w:szCs w:val="24"/>
          <w:rtl/>
        </w:rPr>
        <w:t xml:space="preserve">, </w:t>
      </w:r>
      <w:r w:rsidRPr="00C80B9B">
        <w:rPr>
          <w:rFonts w:ascii="David" w:hAnsi="David" w:hint="eastAsia"/>
          <w:szCs w:val="24"/>
          <w:rtl/>
        </w:rPr>
        <w:t>ב</w:t>
      </w:r>
      <w:r w:rsidRPr="00C80B9B">
        <w:rPr>
          <w:rFonts w:ascii="David" w:hAnsi="David" w:hint="cs"/>
          <w:szCs w:val="24"/>
          <w:rtl/>
        </w:rPr>
        <w:t>התאם ל</w:t>
      </w:r>
      <w:r w:rsidRPr="00C80B9B">
        <w:rPr>
          <w:rFonts w:ascii="David" w:hAnsi="David" w:hint="eastAsia"/>
          <w:szCs w:val="24"/>
          <w:rtl/>
        </w:rPr>
        <w:t>מסמך</w:t>
      </w:r>
      <w:r w:rsidRPr="00C80B9B">
        <w:rPr>
          <w:rFonts w:ascii="David" w:hAnsi="David"/>
          <w:szCs w:val="24"/>
          <w:rtl/>
        </w:rPr>
        <w:t xml:space="preserve"> </w:t>
      </w:r>
      <w:hyperlink r:id="rId12" w:history="1">
        <w:r w:rsidRPr="000D28DA">
          <w:rPr>
            <w:rStyle w:val="Hyperlink"/>
            <w:rFonts w:ascii="David" w:hAnsi="David"/>
            <w:color w:val="auto"/>
            <w:u w:val="none"/>
            <w:rtl/>
          </w:rPr>
          <w:t>מדיניות המו"פ</w:t>
        </w:r>
      </w:hyperlink>
      <w:r>
        <w:rPr>
          <w:rFonts w:ascii="David" w:hAnsi="David" w:hint="cs"/>
          <w:szCs w:val="24"/>
          <w:rtl/>
        </w:rPr>
        <w:t xml:space="preserve"> זאת במטרה להפוך את ישראל למרכז מצוינות בתחומים ובנושאים המפורטים להלן:</w:t>
      </w:r>
    </w:p>
    <w:p w14:paraId="6DFDD6F5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197FDA">
        <w:rPr>
          <w:rFonts w:ascii="David" w:hAnsi="David"/>
          <w:szCs w:val="24"/>
          <w:rtl/>
        </w:rPr>
        <w:t>אנרגיה</w:t>
      </w:r>
      <w:r>
        <w:rPr>
          <w:rFonts w:ascii="David" w:hAnsi="David" w:hint="cs"/>
          <w:szCs w:val="24"/>
          <w:rtl/>
        </w:rPr>
        <w:t xml:space="preserve"> ואגירת אנרגיה;</w:t>
      </w:r>
    </w:p>
    <w:p w14:paraId="3E2C6C5D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אנרגיה מתחדשת</w:t>
      </w:r>
    </w:p>
    <w:p w14:paraId="49461343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197FDA">
        <w:rPr>
          <w:rFonts w:ascii="David" w:hAnsi="David" w:hint="cs"/>
          <w:szCs w:val="24"/>
          <w:rtl/>
        </w:rPr>
        <w:t xml:space="preserve"> תחבורה נקייה</w:t>
      </w:r>
      <w:r>
        <w:rPr>
          <w:rFonts w:ascii="David" w:hAnsi="David" w:hint="cs"/>
          <w:szCs w:val="24"/>
          <w:rtl/>
        </w:rPr>
        <w:t>;</w:t>
      </w:r>
    </w:p>
    <w:p w14:paraId="205DC543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197FDA">
        <w:rPr>
          <w:rFonts w:ascii="David" w:hAnsi="David" w:hint="cs"/>
          <w:szCs w:val="24"/>
          <w:rtl/>
        </w:rPr>
        <w:t>רשת החשמל</w:t>
      </w:r>
      <w:r>
        <w:rPr>
          <w:rFonts w:ascii="David" w:hAnsi="David" w:hint="cs"/>
          <w:szCs w:val="24"/>
          <w:rtl/>
        </w:rPr>
        <w:t xml:space="preserve"> ורשת חכמה;</w:t>
      </w:r>
    </w:p>
    <w:p w14:paraId="48655F99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משק ה</w:t>
      </w:r>
      <w:r w:rsidRPr="00197FDA">
        <w:rPr>
          <w:rFonts w:ascii="David" w:hAnsi="David"/>
          <w:szCs w:val="24"/>
          <w:rtl/>
        </w:rPr>
        <w:t>מים</w:t>
      </w:r>
      <w:r>
        <w:rPr>
          <w:rFonts w:ascii="David" w:hAnsi="David" w:hint="cs"/>
          <w:szCs w:val="24"/>
          <w:rtl/>
        </w:rPr>
        <w:t>;</w:t>
      </w:r>
    </w:p>
    <w:p w14:paraId="74115CA0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197FDA">
        <w:rPr>
          <w:rFonts w:ascii="David" w:hAnsi="David"/>
          <w:szCs w:val="24"/>
          <w:rtl/>
        </w:rPr>
        <w:t>התייעלות אנרגטית</w:t>
      </w:r>
      <w:r>
        <w:rPr>
          <w:rFonts w:ascii="David" w:hAnsi="David" w:hint="cs"/>
          <w:szCs w:val="24"/>
          <w:rtl/>
        </w:rPr>
        <w:t>;</w:t>
      </w:r>
    </w:p>
    <w:p w14:paraId="591B637B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197FDA">
        <w:rPr>
          <w:rFonts w:ascii="David" w:hAnsi="David"/>
          <w:szCs w:val="24"/>
          <w:rtl/>
        </w:rPr>
        <w:t>כריה וחציבה</w:t>
      </w:r>
      <w:r>
        <w:rPr>
          <w:rFonts w:ascii="David" w:hAnsi="David" w:hint="cs"/>
          <w:szCs w:val="24"/>
          <w:rtl/>
        </w:rPr>
        <w:t>;</w:t>
      </w:r>
    </w:p>
    <w:p w14:paraId="0AC43B2E" w14:textId="77777777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תשתיות אנרגיה;</w:t>
      </w:r>
    </w:p>
    <w:p w14:paraId="251F10DB" w14:textId="742C1692" w:rsidR="00815AF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szCs w:val="24"/>
        </w:rPr>
      </w:pPr>
      <w:r w:rsidRPr="00AB41D1">
        <w:rPr>
          <w:rFonts w:ascii="David" w:hAnsi="David" w:hint="eastAsia"/>
          <w:szCs w:val="24"/>
          <w:rtl/>
        </w:rPr>
        <w:t>ביטחון</w:t>
      </w:r>
      <w:r w:rsidRPr="00AB41D1">
        <w:rPr>
          <w:rFonts w:ascii="David" w:hAnsi="David"/>
          <w:szCs w:val="24"/>
          <w:rtl/>
        </w:rPr>
        <w:t xml:space="preserve"> </w:t>
      </w:r>
      <w:r w:rsidRPr="00AB41D1">
        <w:rPr>
          <w:rFonts w:ascii="David" w:hAnsi="David" w:hint="eastAsia"/>
          <w:szCs w:val="24"/>
          <w:rtl/>
        </w:rPr>
        <w:t>אנרגיה</w:t>
      </w:r>
      <w:r w:rsidRPr="00AB41D1">
        <w:rPr>
          <w:rFonts w:ascii="David" w:hAnsi="David"/>
          <w:szCs w:val="24"/>
          <w:rtl/>
        </w:rPr>
        <w:t xml:space="preserve">, </w:t>
      </w:r>
      <w:r w:rsidRPr="00AB41D1">
        <w:rPr>
          <w:rFonts w:ascii="David" w:hAnsi="David" w:hint="eastAsia"/>
          <w:szCs w:val="24"/>
          <w:rtl/>
        </w:rPr>
        <w:t>בטיחות</w:t>
      </w:r>
      <w:r w:rsidRPr="00AB41D1">
        <w:rPr>
          <w:rFonts w:ascii="David" w:hAnsi="David"/>
          <w:szCs w:val="24"/>
          <w:rtl/>
        </w:rPr>
        <w:t xml:space="preserve"> </w:t>
      </w:r>
      <w:r w:rsidRPr="00AB41D1">
        <w:rPr>
          <w:rFonts w:ascii="David" w:hAnsi="David" w:hint="eastAsia"/>
          <w:szCs w:val="24"/>
          <w:rtl/>
        </w:rPr>
        <w:t>והגנת</w:t>
      </w:r>
      <w:r w:rsidRPr="00AB41D1">
        <w:rPr>
          <w:rFonts w:ascii="David" w:hAnsi="David"/>
          <w:szCs w:val="24"/>
          <w:rtl/>
        </w:rPr>
        <w:t xml:space="preserve"> </w:t>
      </w:r>
      <w:r w:rsidRPr="00AB41D1">
        <w:rPr>
          <w:rFonts w:ascii="David" w:hAnsi="David" w:hint="eastAsia"/>
          <w:szCs w:val="24"/>
          <w:rtl/>
        </w:rPr>
        <w:t>סייבר</w:t>
      </w:r>
      <w:r>
        <w:rPr>
          <w:rFonts w:ascii="David" w:hAnsi="David" w:hint="cs"/>
          <w:szCs w:val="24"/>
          <w:rtl/>
        </w:rPr>
        <w:t>.</w:t>
      </w:r>
    </w:p>
    <w:p w14:paraId="5A6AD6C6" w14:textId="77777777" w:rsidR="00815AF4" w:rsidRDefault="00815AF4" w:rsidP="00815AF4">
      <w:pPr>
        <w:pStyle w:val="ae"/>
        <w:spacing w:line="360" w:lineRule="auto"/>
        <w:ind w:left="1224"/>
        <w:jc w:val="both"/>
        <w:rPr>
          <w:rFonts w:ascii="David" w:hAnsi="David"/>
          <w:szCs w:val="24"/>
        </w:rPr>
      </w:pPr>
    </w:p>
    <w:p w14:paraId="33D65D6D" w14:textId="4BC000B3" w:rsidR="00815AF4" w:rsidRPr="002419D8" w:rsidRDefault="00815AF4" w:rsidP="00815AF4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2419D8">
        <w:rPr>
          <w:rFonts w:ascii="David" w:hAnsi="David"/>
          <w:szCs w:val="24"/>
          <w:rtl/>
        </w:rPr>
        <w:t xml:space="preserve">מטרה זו, </w:t>
      </w:r>
      <w:r w:rsidRPr="002419D8">
        <w:rPr>
          <w:rFonts w:ascii="David" w:hAnsi="David" w:hint="eastAsia"/>
          <w:szCs w:val="24"/>
          <w:rtl/>
        </w:rPr>
        <w:t>בשילוב</w:t>
      </w:r>
      <w:r w:rsidRPr="002419D8">
        <w:rPr>
          <w:rFonts w:ascii="David" w:hAnsi="David"/>
          <w:szCs w:val="24"/>
          <w:rtl/>
        </w:rPr>
        <w:t xml:space="preserve"> </w:t>
      </w:r>
      <w:r w:rsidRPr="002419D8">
        <w:rPr>
          <w:rFonts w:ascii="David" w:hAnsi="David" w:hint="eastAsia"/>
          <w:szCs w:val="24"/>
          <w:rtl/>
        </w:rPr>
        <w:t>החלטת</w:t>
      </w:r>
      <w:r w:rsidRPr="002419D8">
        <w:rPr>
          <w:rFonts w:ascii="David" w:hAnsi="David"/>
          <w:szCs w:val="24"/>
          <w:rtl/>
        </w:rPr>
        <w:t xml:space="preserve"> ממשלה 171 מיום 25.07.2021 למעבר לכלכלה דלת פחמן עם יעדי אנרגיה מתחדשת של 30% אנרגיה מתחדשת עד 2030 והפחתת פליטות של 85% עד שנת 2050</w:t>
      </w:r>
      <w:r>
        <w:rPr>
          <w:rFonts w:ascii="David" w:hAnsi="David" w:hint="cs"/>
          <w:szCs w:val="24"/>
          <w:rtl/>
        </w:rPr>
        <w:t>.</w:t>
      </w:r>
    </w:p>
    <w:p w14:paraId="149C0154" w14:textId="54D72119" w:rsidR="00815AF4" w:rsidRPr="00815AF4" w:rsidRDefault="00815AF4" w:rsidP="00815AF4">
      <w:pPr>
        <w:spacing w:line="360" w:lineRule="auto"/>
        <w:ind w:left="360"/>
        <w:jc w:val="both"/>
        <w:rPr>
          <w:rFonts w:ascii="David" w:hAnsi="David"/>
          <w:szCs w:val="24"/>
        </w:rPr>
      </w:pPr>
    </w:p>
    <w:p w14:paraId="3FEBADCF" w14:textId="77777777" w:rsidR="00815AF4" w:rsidRDefault="00815AF4" w:rsidP="00815AF4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b/>
          <w:szCs w:val="24"/>
        </w:rPr>
      </w:pPr>
      <w:r>
        <w:rPr>
          <w:rFonts w:ascii="David" w:hAnsi="David" w:hint="cs"/>
          <w:b/>
          <w:szCs w:val="24"/>
          <w:rtl/>
        </w:rPr>
        <w:t xml:space="preserve">לתשומת לב המציעים, ובשונה משנים קודמות, </w:t>
      </w:r>
      <w:r w:rsidRPr="000D28DA">
        <w:rPr>
          <w:rFonts w:ascii="David" w:hAnsi="David" w:hint="cs"/>
          <w:bCs/>
          <w:szCs w:val="24"/>
          <w:rtl/>
        </w:rPr>
        <w:t>אוחדו</w:t>
      </w:r>
      <w:r>
        <w:rPr>
          <w:rFonts w:ascii="David" w:hAnsi="David" w:hint="cs"/>
          <w:b/>
          <w:szCs w:val="24"/>
          <w:rtl/>
        </w:rPr>
        <w:t xml:space="preserve"> שני קולות קוראים של היחידה לקול קורא אחד בהתאם למפורט להלן, </w:t>
      </w:r>
      <w:r w:rsidRPr="009E76C3">
        <w:rPr>
          <w:rFonts w:ascii="David" w:hAnsi="David" w:hint="cs"/>
          <w:b/>
          <w:szCs w:val="24"/>
          <w:rtl/>
        </w:rPr>
        <w:t xml:space="preserve">קול קורא </w:t>
      </w:r>
      <w:r>
        <w:rPr>
          <w:rFonts w:ascii="David" w:hAnsi="David" w:hint="cs"/>
          <w:b/>
          <w:szCs w:val="24"/>
          <w:rtl/>
        </w:rPr>
        <w:t xml:space="preserve">זה </w:t>
      </w:r>
      <w:r w:rsidRPr="009E76C3">
        <w:rPr>
          <w:rFonts w:ascii="David" w:hAnsi="David" w:hint="cs"/>
          <w:b/>
          <w:szCs w:val="24"/>
          <w:rtl/>
        </w:rPr>
        <w:t>מתחלק לשני מסלולים</w:t>
      </w:r>
      <w:r>
        <w:rPr>
          <w:rFonts w:ascii="David" w:hAnsi="David" w:hint="cs"/>
          <w:b/>
          <w:szCs w:val="24"/>
          <w:rtl/>
        </w:rPr>
        <w:t>:</w:t>
      </w:r>
    </w:p>
    <w:p w14:paraId="4F77C42D" w14:textId="343D7A6F" w:rsidR="00815AF4" w:rsidRPr="00AB41D1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b/>
          <w:szCs w:val="24"/>
        </w:rPr>
      </w:pPr>
      <w:r w:rsidRPr="00AB41D1">
        <w:rPr>
          <w:rFonts w:ascii="David" w:hAnsi="David" w:hint="eastAsia"/>
          <w:bCs/>
          <w:szCs w:val="24"/>
          <w:u w:val="single"/>
          <w:rtl/>
        </w:rPr>
        <w:t>מסלול</w:t>
      </w:r>
      <w:r w:rsidRPr="00AB41D1">
        <w:rPr>
          <w:rFonts w:ascii="David" w:hAnsi="David"/>
          <w:bCs/>
          <w:szCs w:val="24"/>
          <w:u w:val="single"/>
          <w:rtl/>
        </w:rPr>
        <w:t xml:space="preserve"> </w:t>
      </w:r>
      <w:r w:rsidRPr="00AB41D1">
        <w:rPr>
          <w:rFonts w:ascii="David" w:hAnsi="David" w:hint="eastAsia"/>
          <w:bCs/>
          <w:szCs w:val="24"/>
          <w:u w:val="single"/>
          <w:rtl/>
        </w:rPr>
        <w:t>הזנק</w:t>
      </w:r>
      <w:r w:rsidRPr="00AB41D1">
        <w:rPr>
          <w:rFonts w:ascii="David" w:hAnsi="David"/>
          <w:bCs/>
          <w:szCs w:val="24"/>
          <w:rtl/>
        </w:rPr>
        <w:t xml:space="preserve"> -</w:t>
      </w:r>
      <w:r w:rsidRPr="00AB41D1">
        <w:rPr>
          <w:rFonts w:ascii="David" w:hAnsi="David"/>
          <w:b/>
          <w:szCs w:val="24"/>
          <w:rtl/>
        </w:rPr>
        <w:t xml:space="preserve"> </w:t>
      </w:r>
      <w:r>
        <w:rPr>
          <w:rFonts w:ascii="David" w:hAnsi="David" w:hint="cs"/>
          <w:b/>
          <w:szCs w:val="24"/>
          <w:rtl/>
        </w:rPr>
        <w:t>במסלול זה תיבחנה הצעות אשר תעסוקנה ב</w:t>
      </w:r>
      <w:r w:rsidRPr="00AB41D1">
        <w:rPr>
          <w:rFonts w:ascii="David" w:hAnsi="David" w:hint="eastAsia"/>
          <w:b/>
          <w:szCs w:val="24"/>
          <w:rtl/>
        </w:rPr>
        <w:t>פיתוח</w:t>
      </w:r>
      <w:r w:rsidRPr="00AB41D1">
        <w:rPr>
          <w:rFonts w:ascii="David" w:hAnsi="David"/>
          <w:b/>
          <w:szCs w:val="24"/>
          <w:rtl/>
        </w:rPr>
        <w:t xml:space="preserve"> אב טיפוס או </w:t>
      </w:r>
      <w:r w:rsidRPr="00AB41D1">
        <w:rPr>
          <w:rFonts w:ascii="David" w:hAnsi="David" w:hint="eastAsia"/>
          <w:b/>
          <w:szCs w:val="24"/>
          <w:rtl/>
        </w:rPr>
        <w:t>הוכחת</w:t>
      </w:r>
      <w:r w:rsidRPr="00AB41D1">
        <w:rPr>
          <w:rFonts w:ascii="David" w:hAnsi="David"/>
          <w:b/>
          <w:szCs w:val="24"/>
          <w:rtl/>
        </w:rPr>
        <w:t xml:space="preserve"> היתכנות לטכנולוגיה ישראלית חדשנית</w:t>
      </w:r>
      <w:r>
        <w:rPr>
          <w:rFonts w:ascii="David" w:hAnsi="David" w:hint="cs"/>
          <w:b/>
          <w:szCs w:val="24"/>
          <w:rtl/>
        </w:rPr>
        <w:t xml:space="preserve"> </w:t>
      </w:r>
      <w:r>
        <w:rPr>
          <w:rFonts w:ascii="David" w:hAnsi="David"/>
          <w:b/>
          <w:szCs w:val="24"/>
        </w:rPr>
        <w:t>(TRL 3-5)</w:t>
      </w:r>
      <w:r>
        <w:rPr>
          <w:rFonts w:ascii="David" w:hAnsi="David" w:hint="cs"/>
          <w:b/>
          <w:szCs w:val="24"/>
          <w:rtl/>
        </w:rPr>
        <w:t xml:space="preserve"> (נספח כ').</w:t>
      </w:r>
    </w:p>
    <w:p w14:paraId="40ADD45B" w14:textId="77777777" w:rsidR="00815AF4" w:rsidRPr="000F4624" w:rsidRDefault="00815AF4" w:rsidP="00815AF4">
      <w:pPr>
        <w:pStyle w:val="ae"/>
        <w:numPr>
          <w:ilvl w:val="2"/>
          <w:numId w:val="5"/>
        </w:numPr>
        <w:spacing w:line="360" w:lineRule="auto"/>
        <w:jc w:val="both"/>
        <w:rPr>
          <w:rFonts w:ascii="David" w:hAnsi="David"/>
          <w:b/>
          <w:szCs w:val="24"/>
        </w:rPr>
      </w:pPr>
      <w:r w:rsidRPr="00AB41D1">
        <w:rPr>
          <w:rFonts w:ascii="David" w:hAnsi="David"/>
          <w:bCs/>
          <w:szCs w:val="24"/>
          <w:u w:val="single"/>
          <w:rtl/>
        </w:rPr>
        <w:t xml:space="preserve">מסלול </w:t>
      </w:r>
      <w:r w:rsidRPr="00AB41D1">
        <w:rPr>
          <w:rFonts w:ascii="David" w:hAnsi="David" w:hint="eastAsia"/>
          <w:bCs/>
          <w:szCs w:val="24"/>
          <w:u w:val="single"/>
          <w:rtl/>
        </w:rPr>
        <w:t>חלוץ</w:t>
      </w:r>
      <w:r w:rsidRPr="00AB41D1">
        <w:rPr>
          <w:rFonts w:ascii="David" w:hAnsi="David"/>
          <w:bCs/>
          <w:szCs w:val="24"/>
          <w:u w:val="single"/>
          <w:rtl/>
        </w:rPr>
        <w:t xml:space="preserve"> </w:t>
      </w:r>
      <w:r w:rsidRPr="00AB41D1">
        <w:rPr>
          <w:rFonts w:ascii="David" w:hAnsi="David" w:hint="eastAsia"/>
          <w:bCs/>
          <w:szCs w:val="24"/>
          <w:u w:val="single"/>
          <w:rtl/>
        </w:rPr>
        <w:t>ו</w:t>
      </w:r>
      <w:r w:rsidRPr="00AB41D1">
        <w:rPr>
          <w:rFonts w:ascii="David" w:hAnsi="David"/>
          <w:bCs/>
          <w:szCs w:val="24"/>
          <w:u w:val="single"/>
          <w:rtl/>
        </w:rPr>
        <w:t>הדגמה</w:t>
      </w:r>
      <w:r w:rsidRPr="00AB41D1">
        <w:rPr>
          <w:rFonts w:ascii="David" w:hAnsi="David"/>
          <w:bCs/>
          <w:szCs w:val="24"/>
          <w:rtl/>
        </w:rPr>
        <w:t xml:space="preserve"> - </w:t>
      </w:r>
      <w:r>
        <w:rPr>
          <w:rFonts w:ascii="David" w:hAnsi="David" w:hint="cs"/>
          <w:b/>
          <w:szCs w:val="24"/>
          <w:rtl/>
        </w:rPr>
        <w:t>במסלול זה תיבחנה הצעות אשר תעסוקנה בטכנולוגיה אשר מתקיימת בה הדגמה</w:t>
      </w:r>
      <w:r w:rsidRPr="000F4624">
        <w:rPr>
          <w:rFonts w:ascii="David" w:hAnsi="David"/>
          <w:b/>
          <w:szCs w:val="24"/>
          <w:rtl/>
        </w:rPr>
        <w:t xml:space="preserve"> ראשונית בישראל</w:t>
      </w:r>
      <w:r>
        <w:rPr>
          <w:rFonts w:ascii="David" w:hAnsi="David" w:hint="cs"/>
          <w:b/>
          <w:szCs w:val="24"/>
          <w:rtl/>
        </w:rPr>
        <w:t xml:space="preserve"> או להדגמה של</w:t>
      </w:r>
      <w:r w:rsidRPr="000F4624">
        <w:rPr>
          <w:rFonts w:ascii="David" w:hAnsi="David"/>
          <w:b/>
          <w:szCs w:val="24"/>
          <w:rtl/>
        </w:rPr>
        <w:t xml:space="preserve"> טכנולוגיה ישראלית חדשנית</w:t>
      </w:r>
      <w:r>
        <w:rPr>
          <w:rFonts w:ascii="David" w:hAnsi="David" w:hint="cs"/>
          <w:b/>
          <w:szCs w:val="24"/>
          <w:rtl/>
        </w:rPr>
        <w:t xml:space="preserve"> </w:t>
      </w:r>
      <w:r>
        <w:rPr>
          <w:rFonts w:ascii="David" w:hAnsi="David"/>
          <w:b/>
          <w:szCs w:val="24"/>
        </w:rPr>
        <w:t>(TRL 5-9)</w:t>
      </w:r>
      <w:r>
        <w:rPr>
          <w:rFonts w:ascii="David" w:hAnsi="David" w:hint="cs"/>
          <w:b/>
          <w:szCs w:val="24"/>
          <w:rtl/>
        </w:rPr>
        <w:t xml:space="preserve"> (נספח כ').</w:t>
      </w:r>
      <w:r w:rsidDel="00BF2811">
        <w:rPr>
          <w:rStyle w:val="af3"/>
          <w:rFonts w:cs="Times New Roman"/>
          <w:rtl/>
        </w:rPr>
        <w:t xml:space="preserve"> </w:t>
      </w:r>
    </w:p>
    <w:p w14:paraId="67B87103" w14:textId="77777777" w:rsidR="00815AF4" w:rsidRPr="00041C6B" w:rsidRDefault="00815AF4" w:rsidP="00815AF4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b/>
          <w:bCs/>
          <w:szCs w:val="24"/>
        </w:rPr>
      </w:pPr>
      <w:r w:rsidRPr="00041C6B">
        <w:rPr>
          <w:rFonts w:ascii="David" w:hAnsi="David"/>
          <w:b/>
          <w:bCs/>
          <w:szCs w:val="24"/>
          <w:rtl/>
        </w:rPr>
        <w:t xml:space="preserve">יובהר ויודגש כי </w:t>
      </w:r>
      <w:r>
        <w:rPr>
          <w:rFonts w:ascii="David" w:hAnsi="David" w:hint="cs"/>
          <w:b/>
          <w:bCs/>
          <w:szCs w:val="24"/>
          <w:rtl/>
        </w:rPr>
        <w:t>ביצוע</w:t>
      </w:r>
      <w:r w:rsidRPr="00041C6B">
        <w:rPr>
          <w:rFonts w:ascii="David" w:hAnsi="David"/>
          <w:b/>
          <w:bCs/>
          <w:szCs w:val="24"/>
          <w:rtl/>
        </w:rPr>
        <w:t xml:space="preserve"> ההתקשרות </w:t>
      </w:r>
      <w:r w:rsidRPr="00041C6B">
        <w:rPr>
          <w:rFonts w:ascii="David" w:hAnsi="David" w:hint="eastAsia"/>
          <w:b/>
          <w:bCs/>
          <w:szCs w:val="24"/>
          <w:rtl/>
        </w:rPr>
        <w:t>ו</w:t>
      </w:r>
      <w:r w:rsidRPr="00041C6B">
        <w:rPr>
          <w:rFonts w:ascii="David" w:hAnsi="David"/>
          <w:b/>
          <w:bCs/>
          <w:szCs w:val="24"/>
          <w:rtl/>
        </w:rPr>
        <w:t>חתימת החוזה מותנים בקיום תקציב מתאים</w:t>
      </w:r>
      <w:r>
        <w:rPr>
          <w:rFonts w:ascii="David" w:hAnsi="David" w:hint="cs"/>
          <w:b/>
          <w:bCs/>
          <w:szCs w:val="24"/>
          <w:rtl/>
        </w:rPr>
        <w:t>.</w:t>
      </w:r>
      <w:r w:rsidRPr="00041C6B">
        <w:rPr>
          <w:rFonts w:ascii="David" w:hAnsi="David"/>
          <w:b/>
          <w:bCs/>
          <w:szCs w:val="24"/>
          <w:rtl/>
        </w:rPr>
        <w:t xml:space="preserve"> וקבלת האישורים הדרושים</w:t>
      </w:r>
      <w:r>
        <w:rPr>
          <w:rFonts w:ascii="David" w:hAnsi="David" w:hint="cs"/>
          <w:b/>
          <w:bCs/>
          <w:szCs w:val="24"/>
          <w:rtl/>
        </w:rPr>
        <w:t xml:space="preserve">. </w:t>
      </w:r>
    </w:p>
    <w:p w14:paraId="5425DEA3" w14:textId="77777777" w:rsidR="00815AF4" w:rsidRDefault="00815AF4" w:rsidP="00815AF4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b/>
          <w:szCs w:val="24"/>
        </w:rPr>
      </w:pPr>
      <w:bookmarkStart w:id="2" w:name="_Toc34113986"/>
      <w:bookmarkStart w:id="3" w:name="_Toc34113989"/>
      <w:bookmarkEnd w:id="2"/>
      <w:r>
        <w:rPr>
          <w:rFonts w:ascii="David" w:hAnsi="David" w:hint="cs"/>
          <w:b/>
          <w:szCs w:val="24"/>
          <w:rtl/>
        </w:rPr>
        <w:t>הסיוע להצעות</w:t>
      </w:r>
      <w:r w:rsidRPr="009E76C3">
        <w:rPr>
          <w:rFonts w:ascii="David" w:hAnsi="David"/>
          <w:b/>
          <w:szCs w:val="24"/>
          <w:rtl/>
        </w:rPr>
        <w:t xml:space="preserve"> </w:t>
      </w:r>
      <w:r>
        <w:rPr>
          <w:rFonts w:ascii="David" w:hAnsi="David" w:hint="cs"/>
          <w:b/>
          <w:szCs w:val="24"/>
          <w:rtl/>
        </w:rPr>
        <w:t xml:space="preserve">שתיבחרנה כזוכות יהיה </w:t>
      </w:r>
      <w:r w:rsidRPr="009E76C3">
        <w:rPr>
          <w:rFonts w:ascii="David" w:hAnsi="David"/>
          <w:b/>
          <w:szCs w:val="24"/>
          <w:rtl/>
        </w:rPr>
        <w:t xml:space="preserve">באמצעות השתתפות </w:t>
      </w:r>
      <w:r>
        <w:rPr>
          <w:rFonts w:ascii="David" w:hAnsi="David" w:hint="cs"/>
          <w:b/>
          <w:szCs w:val="24"/>
          <w:rtl/>
        </w:rPr>
        <w:t>כמפורט להלן:</w:t>
      </w:r>
    </w:p>
    <w:p w14:paraId="4BDB051B" w14:textId="77777777" w:rsidR="00815AF4" w:rsidRPr="00F465C5" w:rsidRDefault="00815AF4" w:rsidP="00815AF4">
      <w:pPr>
        <w:pStyle w:val="ae"/>
        <w:numPr>
          <w:ilvl w:val="0"/>
          <w:numId w:val="10"/>
        </w:numPr>
        <w:jc w:val="both"/>
        <w:rPr>
          <w:rFonts w:ascii="David" w:hAnsi="David"/>
          <w:b/>
          <w:szCs w:val="24"/>
          <w:rtl/>
        </w:rPr>
      </w:pPr>
      <w:r w:rsidRPr="00AB41D1">
        <w:rPr>
          <w:rFonts w:ascii="David" w:hAnsi="David" w:hint="eastAsia"/>
          <w:bCs/>
          <w:szCs w:val="24"/>
          <w:rtl/>
        </w:rPr>
        <w:t>במסלול</w:t>
      </w:r>
      <w:r w:rsidRPr="00AB41D1">
        <w:rPr>
          <w:rFonts w:ascii="David" w:hAnsi="David"/>
          <w:bCs/>
          <w:szCs w:val="24"/>
          <w:rtl/>
        </w:rPr>
        <w:t xml:space="preserve"> </w:t>
      </w:r>
      <w:r w:rsidRPr="00AB41D1">
        <w:rPr>
          <w:rFonts w:ascii="David" w:hAnsi="David" w:hint="eastAsia"/>
          <w:bCs/>
          <w:szCs w:val="24"/>
          <w:rtl/>
        </w:rPr>
        <w:t>הזנק</w:t>
      </w:r>
      <w:r w:rsidRPr="00AB41D1">
        <w:rPr>
          <w:rFonts w:ascii="David" w:hAnsi="David"/>
          <w:bCs/>
          <w:szCs w:val="24"/>
          <w:rtl/>
        </w:rPr>
        <w:t>:</w:t>
      </w:r>
      <w:r w:rsidRPr="00F465C5">
        <w:rPr>
          <w:rFonts w:ascii="David" w:hAnsi="David" w:hint="cs"/>
          <w:b/>
          <w:szCs w:val="24"/>
          <w:rtl/>
        </w:rPr>
        <w:t xml:space="preserve"> </w:t>
      </w:r>
      <w:r w:rsidRPr="00F465C5">
        <w:rPr>
          <w:rFonts w:ascii="David" w:hAnsi="David"/>
          <w:b/>
          <w:szCs w:val="24"/>
          <w:rtl/>
        </w:rPr>
        <w:t xml:space="preserve">עד 62.5% מהתקציב המאושר (כהגדרת מונח זה להלן) למיזם, ועד לסך של 750,000 ₪. </w:t>
      </w:r>
    </w:p>
    <w:p w14:paraId="2C5FBA3F" w14:textId="77777777" w:rsidR="00815AF4" w:rsidRPr="0009499B" w:rsidRDefault="00815AF4" w:rsidP="00815AF4">
      <w:pPr>
        <w:pStyle w:val="ae"/>
        <w:keepNext/>
        <w:numPr>
          <w:ilvl w:val="0"/>
          <w:numId w:val="10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r w:rsidRPr="00AB41D1">
        <w:rPr>
          <w:rFonts w:ascii="David" w:hAnsi="David" w:hint="eastAsia"/>
          <w:bCs/>
          <w:szCs w:val="24"/>
          <w:rtl/>
        </w:rPr>
        <w:t>במסלול</w:t>
      </w:r>
      <w:r w:rsidRPr="00AB41D1">
        <w:rPr>
          <w:rFonts w:ascii="David" w:hAnsi="David"/>
          <w:bCs/>
          <w:szCs w:val="24"/>
          <w:rtl/>
        </w:rPr>
        <w:t xml:space="preserve"> </w:t>
      </w:r>
      <w:r w:rsidRPr="00AB41D1">
        <w:rPr>
          <w:rFonts w:ascii="David" w:hAnsi="David" w:hint="eastAsia"/>
          <w:bCs/>
          <w:szCs w:val="24"/>
          <w:rtl/>
        </w:rPr>
        <w:t>חלוץ</w:t>
      </w:r>
      <w:r w:rsidRPr="00AB41D1">
        <w:rPr>
          <w:rFonts w:ascii="David" w:hAnsi="David"/>
          <w:bCs/>
          <w:szCs w:val="24"/>
          <w:rtl/>
        </w:rPr>
        <w:t xml:space="preserve"> </w:t>
      </w:r>
      <w:r w:rsidRPr="00AB41D1">
        <w:rPr>
          <w:rFonts w:ascii="David" w:hAnsi="David" w:hint="eastAsia"/>
          <w:bCs/>
          <w:szCs w:val="24"/>
          <w:rtl/>
        </w:rPr>
        <w:t>והדגמה</w:t>
      </w:r>
      <w:r w:rsidRPr="00AB41D1">
        <w:rPr>
          <w:rFonts w:ascii="David" w:hAnsi="David"/>
          <w:bCs/>
          <w:szCs w:val="24"/>
          <w:rtl/>
        </w:rPr>
        <w:t>:</w:t>
      </w:r>
      <w:r>
        <w:rPr>
          <w:rFonts w:ascii="David" w:hAnsi="David" w:hint="cs"/>
          <w:b/>
          <w:szCs w:val="24"/>
          <w:rtl/>
        </w:rPr>
        <w:t xml:space="preserve"> </w:t>
      </w:r>
      <w:r w:rsidRPr="000242C3">
        <w:rPr>
          <w:rFonts w:ascii="David" w:hAnsi="David"/>
          <w:b/>
          <w:szCs w:val="24"/>
          <w:rtl/>
        </w:rPr>
        <w:t>עד</w:t>
      </w:r>
      <w:r w:rsidRPr="009E76C3">
        <w:rPr>
          <w:rFonts w:ascii="David" w:hAnsi="David"/>
          <w:b/>
          <w:szCs w:val="24"/>
          <w:rtl/>
        </w:rPr>
        <w:t xml:space="preserve"> 50% מהתקציב </w:t>
      </w:r>
      <w:r>
        <w:rPr>
          <w:rFonts w:ascii="David" w:hAnsi="David" w:hint="cs"/>
          <w:b/>
          <w:szCs w:val="24"/>
          <w:rtl/>
        </w:rPr>
        <w:t>המאושר</w:t>
      </w:r>
      <w:r w:rsidRPr="009E76C3">
        <w:rPr>
          <w:rFonts w:ascii="David" w:hAnsi="David"/>
          <w:b/>
          <w:szCs w:val="24"/>
          <w:rtl/>
        </w:rPr>
        <w:t xml:space="preserve"> (</w:t>
      </w:r>
      <w:r>
        <w:rPr>
          <w:rFonts w:ascii="David" w:hAnsi="David" w:hint="cs"/>
          <w:b/>
          <w:szCs w:val="24"/>
          <w:rtl/>
        </w:rPr>
        <w:t>כהגדרת מונח זה להלן</w:t>
      </w:r>
      <w:r w:rsidRPr="009E76C3">
        <w:rPr>
          <w:rFonts w:ascii="David" w:hAnsi="David"/>
          <w:b/>
          <w:szCs w:val="24"/>
          <w:rtl/>
        </w:rPr>
        <w:t>)</w:t>
      </w:r>
      <w:r>
        <w:rPr>
          <w:rFonts w:ascii="David" w:hAnsi="David" w:hint="cs"/>
          <w:b/>
          <w:szCs w:val="24"/>
          <w:rtl/>
        </w:rPr>
        <w:t>,</w:t>
      </w:r>
      <w:r w:rsidRPr="009E76C3">
        <w:rPr>
          <w:rFonts w:ascii="David" w:hAnsi="David"/>
          <w:b/>
          <w:szCs w:val="24"/>
          <w:rtl/>
        </w:rPr>
        <w:t xml:space="preserve"> של המיזם למטרה זו, כאשר תקרת מענק בודד תהיה עד </w:t>
      </w:r>
      <w:r w:rsidRPr="009E76C3">
        <w:rPr>
          <w:rFonts w:ascii="David" w:hAnsi="David" w:hint="eastAsia"/>
          <w:b/>
          <w:szCs w:val="24"/>
          <w:rtl/>
        </w:rPr>
        <w:t>לסך</w:t>
      </w:r>
      <w:r w:rsidRPr="009E76C3">
        <w:rPr>
          <w:rFonts w:ascii="David" w:hAnsi="David"/>
          <w:b/>
          <w:szCs w:val="24"/>
          <w:rtl/>
        </w:rPr>
        <w:t xml:space="preserve"> </w:t>
      </w:r>
      <w:r w:rsidRPr="009E76C3">
        <w:rPr>
          <w:rFonts w:ascii="David" w:hAnsi="David" w:hint="eastAsia"/>
          <w:b/>
          <w:szCs w:val="24"/>
          <w:rtl/>
        </w:rPr>
        <w:t>של</w:t>
      </w:r>
      <w:r w:rsidRPr="009E76C3">
        <w:rPr>
          <w:rFonts w:ascii="David" w:hAnsi="David"/>
          <w:b/>
          <w:szCs w:val="24"/>
          <w:rtl/>
        </w:rPr>
        <w:t xml:space="preserve"> 3,000,000 ₪ בפרויקט</w:t>
      </w:r>
      <w:r>
        <w:rPr>
          <w:rFonts w:ascii="David" w:hAnsi="David" w:hint="cs"/>
          <w:b/>
          <w:szCs w:val="24"/>
          <w:rtl/>
        </w:rPr>
        <w:t>ים</w:t>
      </w:r>
      <w:r w:rsidRPr="009E76C3">
        <w:rPr>
          <w:rFonts w:ascii="David" w:hAnsi="David"/>
          <w:b/>
          <w:szCs w:val="24"/>
          <w:rtl/>
        </w:rPr>
        <w:t xml:space="preserve"> בתחום </w:t>
      </w:r>
      <w:r>
        <w:rPr>
          <w:rFonts w:ascii="David" w:hAnsi="David" w:hint="cs"/>
          <w:b/>
          <w:szCs w:val="24"/>
          <w:rtl/>
        </w:rPr>
        <w:t>התחבורה הנקייה, הגזיפקציה, והאגירה</w:t>
      </w:r>
      <w:r w:rsidRPr="009E76C3">
        <w:rPr>
          <w:rFonts w:ascii="David" w:hAnsi="David"/>
          <w:b/>
          <w:szCs w:val="24"/>
          <w:rtl/>
        </w:rPr>
        <w:t xml:space="preserve"> ו</w:t>
      </w:r>
      <w:r w:rsidRPr="009E76C3">
        <w:rPr>
          <w:rFonts w:ascii="David" w:hAnsi="David" w:hint="eastAsia"/>
          <w:b/>
          <w:szCs w:val="24"/>
          <w:rtl/>
        </w:rPr>
        <w:t>עד</w:t>
      </w:r>
      <w:r w:rsidRPr="009E76C3">
        <w:rPr>
          <w:rFonts w:ascii="David" w:hAnsi="David"/>
          <w:b/>
          <w:szCs w:val="24"/>
          <w:rtl/>
        </w:rPr>
        <w:t xml:space="preserve"> </w:t>
      </w:r>
      <w:r w:rsidRPr="009E76C3">
        <w:rPr>
          <w:rFonts w:ascii="David" w:hAnsi="David" w:hint="eastAsia"/>
          <w:b/>
          <w:szCs w:val="24"/>
          <w:rtl/>
        </w:rPr>
        <w:t>לסך</w:t>
      </w:r>
      <w:r w:rsidRPr="009E76C3">
        <w:rPr>
          <w:rFonts w:ascii="David" w:hAnsi="David"/>
          <w:b/>
          <w:szCs w:val="24"/>
          <w:rtl/>
        </w:rPr>
        <w:t xml:space="preserve"> </w:t>
      </w:r>
      <w:r w:rsidRPr="009E76C3">
        <w:rPr>
          <w:rFonts w:ascii="David" w:hAnsi="David" w:hint="eastAsia"/>
          <w:b/>
          <w:szCs w:val="24"/>
          <w:rtl/>
        </w:rPr>
        <w:t>של</w:t>
      </w:r>
      <w:r w:rsidRPr="009E76C3">
        <w:rPr>
          <w:rFonts w:ascii="David" w:hAnsi="David"/>
          <w:b/>
          <w:szCs w:val="24"/>
          <w:rtl/>
        </w:rPr>
        <w:t xml:space="preserve"> 1,500,000 ₪ ב</w:t>
      </w:r>
      <w:r>
        <w:rPr>
          <w:rFonts w:ascii="David" w:hAnsi="David" w:hint="cs"/>
          <w:b/>
          <w:szCs w:val="24"/>
          <w:rtl/>
        </w:rPr>
        <w:t>פרויקט מה</w:t>
      </w:r>
      <w:r w:rsidRPr="009E76C3">
        <w:rPr>
          <w:rFonts w:ascii="David" w:hAnsi="David"/>
          <w:b/>
          <w:szCs w:val="24"/>
          <w:rtl/>
        </w:rPr>
        <w:t>תחומים האחרים</w:t>
      </w:r>
      <w:r>
        <w:rPr>
          <w:rFonts w:ascii="David" w:hAnsi="David" w:hint="cs"/>
          <w:b/>
          <w:szCs w:val="24"/>
          <w:rtl/>
        </w:rPr>
        <w:t>, הכלולים בקול קורא זה</w:t>
      </w:r>
      <w:r w:rsidRPr="009E76C3">
        <w:rPr>
          <w:rFonts w:ascii="David" w:hAnsi="David"/>
          <w:b/>
          <w:szCs w:val="24"/>
          <w:rtl/>
        </w:rPr>
        <w:t xml:space="preserve">. </w:t>
      </w:r>
      <w:bookmarkStart w:id="4" w:name="_Toc34113990"/>
      <w:bookmarkEnd w:id="3"/>
    </w:p>
    <w:bookmarkEnd w:id="4"/>
    <w:p w14:paraId="2DF8CED2" w14:textId="152A590A" w:rsidR="00815AF4" w:rsidRDefault="00815AF4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sz w:val="22"/>
          <w:szCs w:val="22"/>
          <w:rtl/>
        </w:rPr>
      </w:pPr>
    </w:p>
    <w:p w14:paraId="14A69E4A" w14:textId="43B9ECF1" w:rsidR="000D28DA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sz w:val="22"/>
          <w:szCs w:val="22"/>
          <w:rtl/>
        </w:rPr>
      </w:pPr>
    </w:p>
    <w:p w14:paraId="4EC3B231" w14:textId="77777777" w:rsidR="000D28DA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sz w:val="22"/>
          <w:szCs w:val="22"/>
          <w:rtl/>
        </w:rPr>
      </w:pPr>
    </w:p>
    <w:p w14:paraId="61006E0A" w14:textId="23F63891" w:rsidR="00A249D7" w:rsidRPr="00E37E81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E37E81">
        <w:rPr>
          <w:rFonts w:hint="cs"/>
          <w:szCs w:val="24"/>
          <w:rtl/>
        </w:rPr>
        <w:lastRenderedPageBreak/>
        <w:t xml:space="preserve">מסמכי </w:t>
      </w:r>
      <w:r w:rsidR="00815AF4" w:rsidRPr="00E37E81">
        <w:rPr>
          <w:rFonts w:hint="cs"/>
          <w:szCs w:val="24"/>
          <w:rtl/>
        </w:rPr>
        <w:t>הקול קורא</w:t>
      </w:r>
      <w:r w:rsidRPr="00E37E81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E37E81">
        <w:rPr>
          <w:rFonts w:hint="cs"/>
          <w:szCs w:val="24"/>
          <w:rtl/>
        </w:rPr>
        <w:t>בקול קורא</w:t>
      </w:r>
      <w:r w:rsidRPr="00E37E81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E37E81">
        <w:rPr>
          <w:rFonts w:hint="cs"/>
          <w:szCs w:val="24"/>
          <w:rtl/>
        </w:rPr>
        <w:t>הקול קורא</w:t>
      </w:r>
      <w:r w:rsidRPr="00E37E81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3" w:history="1">
        <w:r w:rsidRPr="00E37E81">
          <w:rPr>
            <w:rStyle w:val="Hyperlink"/>
            <w:color w:val="auto"/>
            <w:szCs w:val="24"/>
          </w:rPr>
          <w:t>www.energy.gov.il</w:t>
        </w:r>
      </w:hyperlink>
      <w:r w:rsidRPr="00E37E81">
        <w:rPr>
          <w:szCs w:val="24"/>
        </w:rPr>
        <w:t xml:space="preserve"> </w:t>
      </w:r>
      <w:r w:rsidRPr="00E37E81">
        <w:rPr>
          <w:rFonts w:hint="cs"/>
          <w:szCs w:val="24"/>
          <w:rtl/>
        </w:rPr>
        <w:t>.</w:t>
      </w:r>
    </w:p>
    <w:p w14:paraId="20E8FAA9" w14:textId="77777777" w:rsidR="00A249D7" w:rsidRPr="00650043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77777777" w:rsidR="00A249D7" w:rsidRPr="00E37E81" w:rsidRDefault="00A249D7" w:rsidP="00A249D7">
      <w:pPr>
        <w:spacing w:line="360" w:lineRule="auto"/>
        <w:jc w:val="both"/>
        <w:rPr>
          <w:szCs w:val="24"/>
          <w:rtl/>
        </w:rPr>
      </w:pPr>
      <w:r w:rsidRPr="00E37E81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1AAFF733" w14:textId="77777777" w:rsidR="00E37E81" w:rsidRDefault="00E37E81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14:paraId="7D0CD5E7" w14:textId="112D8765" w:rsidR="00A249D7" w:rsidRPr="00E37E81" w:rsidRDefault="00B637ED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  <w:r w:rsidRPr="00E37E81">
        <w:rPr>
          <w:rFonts w:hint="cs"/>
          <w:b/>
          <w:bCs/>
          <w:szCs w:val="24"/>
          <w:u w:val="single"/>
          <w:rtl/>
        </w:rPr>
        <w:t>מפגש מציעים:</w:t>
      </w:r>
    </w:p>
    <w:p w14:paraId="53E58900" w14:textId="688F6FC1" w:rsidR="00B637ED" w:rsidRDefault="00B637ED" w:rsidP="00234FC8">
      <w:pPr>
        <w:spacing w:line="360" w:lineRule="auto"/>
        <w:rPr>
          <w:rtl/>
        </w:rPr>
      </w:pPr>
      <w:r>
        <w:rPr>
          <w:rFonts w:hint="cs"/>
          <w:sz w:val="22"/>
          <w:szCs w:val="22"/>
          <w:rtl/>
        </w:rPr>
        <w:t xml:space="preserve">מפגש מציעים </w:t>
      </w:r>
      <w:r w:rsidRPr="00DC1972">
        <w:rPr>
          <w:rFonts w:ascii="David" w:hAnsi="David"/>
          <w:szCs w:val="24"/>
          <w:rtl/>
          <w:lang w:eastAsia="he-IL"/>
        </w:rPr>
        <w:t xml:space="preserve">יערך ביום </w:t>
      </w:r>
      <w:r w:rsidR="00234FC8" w:rsidRPr="00234FC8">
        <w:rPr>
          <w:rFonts w:ascii="David" w:hAnsi="David" w:hint="cs"/>
          <w:b/>
          <w:bCs/>
          <w:szCs w:val="24"/>
          <w:rtl/>
          <w:lang w:eastAsia="he-IL"/>
        </w:rPr>
        <w:t>3</w:t>
      </w:r>
      <w:r w:rsidRPr="00234FC8">
        <w:rPr>
          <w:rFonts w:ascii="David" w:hAnsi="David" w:hint="cs"/>
          <w:b/>
          <w:bCs/>
          <w:szCs w:val="24"/>
          <w:rtl/>
          <w:lang w:eastAsia="he-IL"/>
        </w:rPr>
        <w:t xml:space="preserve">.7.2022 </w:t>
      </w:r>
      <w:r w:rsidRPr="00234FC8">
        <w:rPr>
          <w:rFonts w:ascii="David" w:hAnsi="David"/>
          <w:b/>
          <w:bCs/>
          <w:szCs w:val="24"/>
          <w:rtl/>
          <w:lang w:eastAsia="he-IL"/>
        </w:rPr>
        <w:t xml:space="preserve">בשעה </w:t>
      </w:r>
      <w:r w:rsidRPr="00234FC8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Pr="00234FC8">
        <w:rPr>
          <w:rFonts w:ascii="David" w:hAnsi="David"/>
          <w:b/>
          <w:bCs/>
          <w:szCs w:val="24"/>
          <w:rtl/>
          <w:lang w:eastAsia="he-IL"/>
        </w:rPr>
        <w:t xml:space="preserve">:00 </w:t>
      </w:r>
      <w:r w:rsidRPr="008A3FE7">
        <w:rPr>
          <w:rFonts w:ascii="David" w:hAnsi="David" w:hint="cs"/>
          <w:szCs w:val="24"/>
          <w:rtl/>
          <w:lang w:eastAsia="he-IL"/>
        </w:rPr>
        <w:t xml:space="preserve">באופן מקוון בקישור הבא:  </w:t>
      </w:r>
      <w:r w:rsidRPr="008A3FE7">
        <w:rPr>
          <w:rFonts w:ascii="David" w:hAnsi="David" w:hint="cs"/>
          <w:rtl/>
          <w:lang w:eastAsia="he-IL"/>
        </w:rPr>
        <w:t xml:space="preserve"> </w:t>
      </w:r>
      <w:r w:rsidRPr="008A3FE7">
        <w:rPr>
          <w:rFonts w:ascii="David" w:hAnsi="David" w:hint="cs"/>
          <w:szCs w:val="24"/>
          <w:rtl/>
          <w:lang w:eastAsia="he-IL"/>
        </w:rPr>
        <w:t xml:space="preserve"> </w:t>
      </w:r>
      <w:hyperlink r:id="rId14" w:history="1">
        <w:r>
          <w:rPr>
            <w:rStyle w:val="Hyperlink"/>
            <w:rFonts w:hint="cs"/>
          </w:rPr>
          <w:t>https://us02web.zoom.us/j/6485512166?pwd=MnViM3UwTmducHVxTllhMEFZTzlVUT09</w:t>
        </w:r>
      </w:hyperlink>
      <w:r>
        <w:rPr>
          <w:rFonts w:hint="cs"/>
          <w:color w:val="1F497D"/>
          <w:rtl/>
        </w:rPr>
        <w:t xml:space="preserve"> </w:t>
      </w:r>
      <w:r w:rsidRPr="00A727AC">
        <w:rPr>
          <w:rFonts w:hint="cs"/>
          <w:rtl/>
        </w:rPr>
        <w:t xml:space="preserve">, </w:t>
      </w:r>
    </w:p>
    <w:p w14:paraId="5C356543" w14:textId="77777777" w:rsidR="00B637ED" w:rsidRDefault="00B637ED" w:rsidP="00B637ED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  <w:r w:rsidRPr="00A727AC">
        <w:rPr>
          <w:rFonts w:hint="cs"/>
          <w:rtl/>
        </w:rPr>
        <w:t>מס' זיהוי פגישה</w:t>
      </w:r>
      <w:r w:rsidRPr="00A727AC">
        <w:t xml:space="preserve">648 551 2166 </w:t>
      </w:r>
      <w:r w:rsidRPr="00A727AC">
        <w:rPr>
          <w:rFonts w:hint="cs"/>
          <w:rtl/>
        </w:rPr>
        <w:t xml:space="preserve"> סיסמא </w:t>
      </w:r>
      <w:r w:rsidRPr="00A727AC">
        <w:t>498094</w:t>
      </w:r>
      <w:r w:rsidRPr="00A727AC">
        <w:rPr>
          <w:rFonts w:hint="cs"/>
          <w:rtl/>
        </w:rPr>
        <w:t xml:space="preserve"> , </w:t>
      </w:r>
      <w:r w:rsidRPr="00B637ED">
        <w:rPr>
          <w:rFonts w:ascii="David" w:hAnsi="David" w:hint="cs"/>
          <w:b/>
          <w:bCs/>
          <w:szCs w:val="24"/>
          <w:u w:val="single"/>
          <w:rtl/>
          <w:lang w:eastAsia="he-IL"/>
        </w:rPr>
        <w:t>השתתפות במפגש אינה חובה.</w:t>
      </w:r>
    </w:p>
    <w:p w14:paraId="54E38782" w14:textId="77777777" w:rsidR="00B637ED" w:rsidRDefault="00B637ED" w:rsidP="00B637ED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14:paraId="7076E8F0" w14:textId="43D81D29" w:rsidR="00A249D7" w:rsidRPr="00E37E81" w:rsidRDefault="00A249D7" w:rsidP="00B637ED">
      <w:pPr>
        <w:spacing w:line="360" w:lineRule="auto"/>
        <w:jc w:val="both"/>
        <w:rPr>
          <w:szCs w:val="24"/>
          <w:rtl/>
        </w:rPr>
      </w:pPr>
      <w:r w:rsidRPr="00E37E81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3DFAAA8C" w:rsidR="00A249D7" w:rsidRPr="00B637ED" w:rsidRDefault="00A249D7" w:rsidP="00923E49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B637ED">
        <w:rPr>
          <w:rFonts w:hint="cs"/>
          <w:szCs w:val="24"/>
          <w:rtl/>
        </w:rPr>
        <w:t xml:space="preserve">המועד האחרון להפניה של שאלות והבהרות הינו </w:t>
      </w:r>
      <w:r w:rsidR="00923E49">
        <w:rPr>
          <w:rFonts w:hint="cs"/>
          <w:b/>
          <w:bCs/>
          <w:szCs w:val="24"/>
          <w:u w:val="single"/>
          <w:rtl/>
        </w:rPr>
        <w:t>6.7.2022</w:t>
      </w:r>
      <w:r w:rsidRPr="00B637ED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B637ED">
        <w:rPr>
          <w:rFonts w:hint="cs"/>
          <w:szCs w:val="24"/>
          <w:rtl/>
        </w:rPr>
        <w:t xml:space="preserve"> בקובץ </w:t>
      </w:r>
      <w:r w:rsidRPr="00B637ED">
        <w:rPr>
          <w:rFonts w:hint="cs"/>
          <w:szCs w:val="24"/>
        </w:rPr>
        <w:t>WORD</w:t>
      </w:r>
      <w:r w:rsidRPr="00B637ED">
        <w:rPr>
          <w:rFonts w:hint="cs"/>
          <w:szCs w:val="24"/>
          <w:rtl/>
        </w:rPr>
        <w:t xml:space="preserve"> בלבד, לגב' אילנה טמסוט בדואר אלקטרוני שכתובתו:</w:t>
      </w:r>
      <w:hyperlink r:id="rId15" w:history="1">
        <w:r w:rsidRPr="00B637ED">
          <w:rPr>
            <w:rStyle w:val="Hyperlink"/>
            <w:color w:val="auto"/>
            <w:szCs w:val="24"/>
          </w:rPr>
          <w:t>itamsut@energy.gov.il</w:t>
        </w:r>
      </w:hyperlink>
      <w:r w:rsidRPr="00B637ED">
        <w:rPr>
          <w:szCs w:val="24"/>
        </w:rPr>
        <w:t xml:space="preserve"> </w:t>
      </w:r>
      <w:r w:rsidRPr="00B637ED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B637ED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17EA9E2D" w:rsidR="00A249D7" w:rsidRPr="00B637ED" w:rsidRDefault="00A249D7" w:rsidP="00923E49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B637ED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923E49">
        <w:rPr>
          <w:rFonts w:hint="cs"/>
          <w:b/>
          <w:bCs/>
          <w:szCs w:val="24"/>
          <w:u w:val="single"/>
          <w:rtl/>
        </w:rPr>
        <w:t>18.7.2022</w:t>
      </w:r>
      <w:r w:rsidR="00650043" w:rsidRPr="00B637ED">
        <w:rPr>
          <w:rFonts w:hint="cs"/>
          <w:b/>
          <w:bCs/>
          <w:szCs w:val="24"/>
          <w:u w:val="single"/>
          <w:rtl/>
        </w:rPr>
        <w:t xml:space="preserve"> </w:t>
      </w:r>
      <w:r w:rsidRPr="00B637ED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B637ED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B637ED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</w:p>
    <w:p w14:paraId="7BB26B4A" w14:textId="6A7B39C3" w:rsidR="00B637ED" w:rsidRPr="00B637ED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  <w:r>
        <w:rPr>
          <w:rFonts w:ascii="David" w:hAnsi="David" w:hint="cs"/>
          <w:b/>
          <w:bCs/>
          <w:szCs w:val="24"/>
          <w:u w:val="single"/>
          <w:rtl/>
          <w:lang w:eastAsia="he-IL"/>
        </w:rPr>
        <w:t xml:space="preserve">אופן </w:t>
      </w:r>
      <w:r w:rsidRPr="00B637ED">
        <w:rPr>
          <w:rFonts w:ascii="David" w:hAnsi="David" w:hint="cs"/>
          <w:b/>
          <w:bCs/>
          <w:szCs w:val="24"/>
          <w:u w:val="single"/>
          <w:rtl/>
          <w:lang w:eastAsia="he-IL"/>
        </w:rPr>
        <w:t>הגשת הצעות</w:t>
      </w:r>
      <w:r>
        <w:rPr>
          <w:rFonts w:ascii="David" w:hAnsi="David" w:hint="cs"/>
          <w:b/>
          <w:bCs/>
          <w:szCs w:val="24"/>
          <w:u w:val="single"/>
          <w:rtl/>
          <w:lang w:eastAsia="he-IL"/>
        </w:rPr>
        <w:t>:</w:t>
      </w:r>
    </w:p>
    <w:p w14:paraId="06CAF5A4" w14:textId="77777777" w:rsidR="00B637ED" w:rsidRPr="00705268" w:rsidRDefault="00B637ED" w:rsidP="00B637ED">
      <w:pPr>
        <w:spacing w:line="360" w:lineRule="auto"/>
        <w:jc w:val="both"/>
        <w:rPr>
          <w:rFonts w:ascii="David" w:hAnsi="David"/>
          <w:szCs w:val="24"/>
          <w:highlight w:val="yellow"/>
          <w:rtl/>
          <w:lang w:eastAsia="he-IL"/>
        </w:rPr>
      </w:pPr>
      <w:r w:rsidRPr="009952B9">
        <w:rPr>
          <w:rFonts w:ascii="David" w:hAnsi="David" w:hint="eastAsia"/>
          <w:szCs w:val="24"/>
          <w:rtl/>
          <w:lang w:eastAsia="he-IL"/>
        </w:rPr>
        <w:t>הגשת</w:t>
      </w:r>
      <w:r w:rsidRPr="009952B9">
        <w:rPr>
          <w:rFonts w:ascii="David" w:hAnsi="David"/>
          <w:szCs w:val="24"/>
          <w:rtl/>
          <w:lang w:eastAsia="he-IL"/>
        </w:rPr>
        <w:t xml:space="preserve"> הצעות תתבצע באמצעות </w:t>
      </w:r>
      <w:r w:rsidRPr="009952B9">
        <w:rPr>
          <w:rFonts w:ascii="David" w:hAnsi="David" w:hint="eastAsia"/>
          <w:szCs w:val="24"/>
          <w:rtl/>
          <w:lang w:eastAsia="he-IL"/>
        </w:rPr>
        <w:t>מערכת</w:t>
      </w:r>
      <w:r w:rsidRPr="009952B9">
        <w:rPr>
          <w:rFonts w:ascii="David" w:hAnsi="David"/>
          <w:szCs w:val="24"/>
          <w:rtl/>
          <w:lang w:eastAsia="he-IL"/>
        </w:rPr>
        <w:t xml:space="preserve"> </w:t>
      </w:r>
      <w:r w:rsidRPr="009952B9">
        <w:rPr>
          <w:rFonts w:ascii="David" w:hAnsi="David" w:hint="eastAsia"/>
          <w:szCs w:val="24"/>
          <w:rtl/>
          <w:lang w:eastAsia="he-IL"/>
        </w:rPr>
        <w:t>ההגשה</w:t>
      </w:r>
      <w:r w:rsidRPr="009952B9">
        <w:rPr>
          <w:rFonts w:ascii="David" w:hAnsi="David"/>
          <w:szCs w:val="24"/>
          <w:rtl/>
          <w:lang w:eastAsia="he-IL"/>
        </w:rPr>
        <w:t xml:space="preserve"> </w:t>
      </w:r>
      <w:r w:rsidRPr="009952B9">
        <w:rPr>
          <w:rFonts w:ascii="David" w:hAnsi="David" w:hint="eastAsia"/>
          <w:szCs w:val="24"/>
          <w:rtl/>
          <w:lang w:eastAsia="he-IL"/>
        </w:rPr>
        <w:t>המקוונת</w:t>
      </w:r>
      <w:r w:rsidRPr="009952B9">
        <w:rPr>
          <w:rFonts w:ascii="David" w:hAnsi="David"/>
          <w:szCs w:val="24"/>
          <w:rtl/>
          <w:lang w:eastAsia="he-IL"/>
        </w:rPr>
        <w:t xml:space="preserve"> </w:t>
      </w:r>
      <w:r w:rsidRPr="009952B9">
        <w:rPr>
          <w:rFonts w:ascii="David" w:hAnsi="David" w:hint="eastAsia"/>
          <w:szCs w:val="24"/>
          <w:rtl/>
          <w:lang w:eastAsia="he-IL"/>
        </w:rPr>
        <w:t>שבאתר</w:t>
      </w:r>
      <w:r w:rsidRPr="009952B9">
        <w:rPr>
          <w:rFonts w:ascii="David" w:hAnsi="David"/>
          <w:szCs w:val="24"/>
          <w:rtl/>
          <w:lang w:eastAsia="he-IL"/>
        </w:rPr>
        <w:t xml:space="preserve"> </w:t>
      </w:r>
      <w:r w:rsidRPr="009952B9">
        <w:rPr>
          <w:rFonts w:ascii="David" w:hAnsi="David" w:hint="eastAsia"/>
          <w:szCs w:val="24"/>
          <w:rtl/>
          <w:lang w:eastAsia="he-IL"/>
        </w:rPr>
        <w:t>המשרד</w:t>
      </w:r>
      <w:r w:rsidRPr="009952B9">
        <w:rPr>
          <w:rFonts w:ascii="David" w:hAnsi="David"/>
          <w:szCs w:val="24"/>
          <w:rtl/>
          <w:lang w:eastAsia="he-IL"/>
        </w:rPr>
        <w:t xml:space="preserve">. </w:t>
      </w:r>
      <w:r w:rsidRPr="009952B9">
        <w:rPr>
          <w:rFonts w:ascii="David" w:hAnsi="David" w:hint="cs"/>
          <w:szCs w:val="24"/>
          <w:rtl/>
          <w:lang w:eastAsia="he-IL"/>
        </w:rPr>
        <w:t xml:space="preserve">ההגשה המקוונת תתאפשר החל </w:t>
      </w:r>
      <w:r w:rsidRPr="00DC1972">
        <w:rPr>
          <w:rFonts w:ascii="David" w:hAnsi="David" w:hint="cs"/>
          <w:szCs w:val="24"/>
          <w:rtl/>
          <w:lang w:eastAsia="he-IL"/>
        </w:rPr>
        <w:t xml:space="preserve">מיום 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>23.6</w:t>
      </w:r>
      <w:r w:rsidRPr="00DC1972">
        <w:rPr>
          <w:rFonts w:ascii="David" w:hAnsi="David"/>
          <w:b/>
          <w:bCs/>
          <w:szCs w:val="24"/>
          <w:rtl/>
          <w:lang w:eastAsia="he-IL"/>
        </w:rPr>
        <w:t>.202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 xml:space="preserve">2 </w:t>
      </w:r>
      <w:r w:rsidRPr="00DC1972">
        <w:rPr>
          <w:rFonts w:ascii="David" w:hAnsi="David" w:hint="eastAsia"/>
          <w:b/>
          <w:bCs/>
          <w:szCs w:val="24"/>
          <w:rtl/>
          <w:lang w:eastAsia="he-IL"/>
        </w:rPr>
        <w:t>ו</w:t>
      </w:r>
      <w:r w:rsidRPr="00DC1972">
        <w:rPr>
          <w:rFonts w:ascii="David" w:hAnsi="David"/>
          <w:b/>
          <w:bCs/>
          <w:szCs w:val="24"/>
          <w:rtl/>
          <w:lang w:eastAsia="he-IL"/>
        </w:rPr>
        <w:t>עד ל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DC1972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>31.7.2022</w:t>
      </w:r>
      <w:r w:rsidRPr="00DC1972">
        <w:rPr>
          <w:rFonts w:ascii="David" w:hAnsi="David"/>
          <w:b/>
          <w:bCs/>
          <w:szCs w:val="24"/>
          <w:rtl/>
          <w:lang w:eastAsia="he-IL"/>
        </w:rPr>
        <w:t xml:space="preserve"> בשעה 14:00</w:t>
      </w:r>
      <w:r w:rsidRPr="00DC1972">
        <w:rPr>
          <w:rFonts w:ascii="David" w:hAnsi="David"/>
          <w:szCs w:val="24"/>
          <w:rtl/>
          <w:lang w:eastAsia="he-IL"/>
        </w:rPr>
        <w:t>.</w:t>
      </w:r>
      <w:r w:rsidRPr="00DC1972">
        <w:rPr>
          <w:rFonts w:ascii="David" w:hAnsi="David" w:hint="cs"/>
          <w:szCs w:val="24"/>
          <w:rtl/>
          <w:lang w:eastAsia="he-IL"/>
        </w:rPr>
        <w:t xml:space="preserve"> הכניסה למערכת המקוונת תתבצע באמצעות קישור שיופיע בעמוד הפרסום של הקול הקורא, החל מהתאריך הנ"ל, בכתובת</w:t>
      </w:r>
      <w:r w:rsidRPr="00DC1972">
        <w:rPr>
          <w:rFonts w:ascii="David" w:hAnsi="David"/>
          <w:szCs w:val="24"/>
          <w:rtl/>
          <w:lang w:eastAsia="he-IL"/>
        </w:rPr>
        <w:t xml:space="preserve">: </w:t>
      </w:r>
    </w:p>
    <w:p w14:paraId="333E3C84" w14:textId="77777777" w:rsidR="00B637ED" w:rsidRDefault="00914DB0" w:rsidP="00B637ED">
      <w:pPr>
        <w:spacing w:line="360" w:lineRule="auto"/>
        <w:jc w:val="both"/>
        <w:rPr>
          <w:rFonts w:ascii="David" w:hAnsi="David"/>
          <w:b/>
          <w:bCs/>
          <w:sz w:val="28"/>
          <w:szCs w:val="28"/>
          <w:rtl/>
        </w:rPr>
      </w:pPr>
      <w:hyperlink r:id="rId16" w:history="1">
        <w:r w:rsidR="00B637ED">
          <w:rPr>
            <w:rStyle w:val="Hyperlink"/>
          </w:rPr>
          <w:t>https://www.gov.il/he/departments/publications/Call_for_bids/tender_31_22</w:t>
        </w:r>
      </w:hyperlink>
    </w:p>
    <w:p w14:paraId="7AD8FF82" w14:textId="2E81EF4E" w:rsidR="002A40A9" w:rsidRPr="00650043" w:rsidRDefault="002A40A9" w:rsidP="00A249D7">
      <w:pPr>
        <w:rPr>
          <w:sz w:val="22"/>
          <w:szCs w:val="22"/>
          <w:rtl/>
        </w:rPr>
      </w:pPr>
    </w:p>
    <w:sectPr w:rsidR="002A40A9" w:rsidRPr="00650043" w:rsidSect="001131EA">
      <w:headerReference w:type="even" r:id="rId17"/>
      <w:headerReference w:type="default" r:id="rId18"/>
      <w:footerReference w:type="default" r:id="rId19"/>
      <w:headerReference w:type="first" r:id="rId20"/>
      <w:footerReference w:type="first" r:id="rId21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2F788818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914DB0" w:rsidRPr="00914DB0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7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1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14DB0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1297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energy.gov.il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hyperlink" Target="https://www.gov.il/BlobFolder/guide/rd_grants/he/rd_support.pdf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il/he/departments/publications/Call_for_bids/tender_31_22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itamsut@energy.gov.il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6485512166?pwd=MnViM3UwTmducHVxTllhMEFZTzlVUT09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חת_192_2022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15 ביוני 2022</DocumentCreateDateEnglish>
    <DocumentCreateDateHebrew xmlns="8f5b83e0-a1d3-486c-bd07-833a425c74af">ט"ז בסיון התשפ"ב</DocumentCreateDateHebrew>
    <SubjectDocument xmlns="8f5b83e0-a1d3-486c-bd07-833a425c74af">פרסום עברית קול קורא 31/2022 הזנק וחלוץ והדגמה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15/06/2022 03:50;56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192</CounterString>
    <LastLockUser xmlns="8f5b83e0-a1d3-486c-bd07-833a425c74af" xsi:nil="true"/>
    <LastCheckOutDate xmlns="8f5b83e0-a1d3-486c-bd07-833a425c74af">15/06/2022 03:51;01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HT_192_2022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2022-06-15T00:00:00+00:00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schemas.microsoft.com/office/infopath/2007/PartnerControls"/>
    <ds:schemaRef ds:uri="http://purl.org/dc/dcmitype/"/>
    <ds:schemaRef ds:uri="http://www.w3.org/XML/1998/namespace"/>
    <ds:schemaRef ds:uri="http://purl.org/dc/elements/1.1/"/>
    <ds:schemaRef ds:uri="http://schemas.openxmlformats.org/package/2006/metadata/core-properties"/>
    <ds:schemaRef ds:uri="87b98568-e8c7-4058-bf31-e11803adaf85"/>
    <ds:schemaRef ds:uri="http://schemas.microsoft.com/office/2006/documentManagement/types"/>
    <ds:schemaRef ds:uri="8f5b83e0-a1d3-486c-bd07-833a425c74af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0038B23-95EC-4B58-91F6-55D99800D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2022-06-16T06:21:00Z</cp:lastPrinted>
  <dcterms:created xsi:type="dcterms:W3CDTF">2022-06-23T06:06:00Z</dcterms:created>
  <dcterms:modified xsi:type="dcterms:W3CDTF">2022-06-23T06:06:00Z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